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5E6DB" w14:textId="77777777" w:rsidR="00A97A53" w:rsidRPr="00397915" w:rsidRDefault="000408D9" w:rsidP="00397915">
      <w:pPr>
        <w:rPr>
          <w:rFonts w:ascii="Arial" w:hAnsi="Arial" w:cs="Arial"/>
          <w:b/>
          <w:sz w:val="20"/>
          <w:szCs w:val="20"/>
        </w:rPr>
      </w:pPr>
      <w:r w:rsidRPr="000408D9"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20F69B65" wp14:editId="2FB444F0">
            <wp:extent cx="2609850" cy="476250"/>
            <wp:effectExtent l="0" t="0" r="0" b="0"/>
            <wp:docPr id="1" name="Picture 1" descr="AAHAM Phi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AHAM Phil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60AA4" w14:textId="6B54CB03" w:rsidR="00B3313D" w:rsidRPr="00190645" w:rsidRDefault="002D51DE" w:rsidP="00036A34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  <w:r w:rsidRPr="00190645">
        <w:rPr>
          <w:rFonts w:ascii="Arial" w:hAnsi="Arial" w:cs="Arial"/>
          <w:b/>
          <w:bCs/>
          <w:u w:val="single"/>
        </w:rPr>
        <w:t>When</w:t>
      </w:r>
      <w:r w:rsidRPr="00190645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ab/>
      </w:r>
      <w:r w:rsidR="00B870EC">
        <w:rPr>
          <w:rFonts w:ascii="Arial" w:hAnsi="Arial" w:cs="Arial"/>
          <w:b/>
          <w:bCs/>
        </w:rPr>
        <w:t xml:space="preserve">Tuesday, </w:t>
      </w:r>
      <w:r w:rsidR="00162BA4">
        <w:rPr>
          <w:rFonts w:ascii="Arial" w:hAnsi="Arial" w:cs="Arial"/>
          <w:b/>
          <w:bCs/>
        </w:rPr>
        <w:t xml:space="preserve">March </w:t>
      </w:r>
      <w:r w:rsidR="003A5748">
        <w:rPr>
          <w:rFonts w:ascii="Arial" w:hAnsi="Arial" w:cs="Arial"/>
          <w:b/>
          <w:bCs/>
        </w:rPr>
        <w:t>10</w:t>
      </w:r>
      <w:r w:rsidR="00B870EC">
        <w:rPr>
          <w:rFonts w:ascii="Arial" w:hAnsi="Arial" w:cs="Arial"/>
          <w:b/>
          <w:bCs/>
        </w:rPr>
        <w:t>,</w:t>
      </w:r>
      <w:r w:rsidR="00B870EC">
        <w:rPr>
          <w:rFonts w:ascii="Arial" w:hAnsi="Arial" w:cs="Arial"/>
          <w:b/>
        </w:rPr>
        <w:t xml:space="preserve"> </w:t>
      </w:r>
      <w:r w:rsidR="004941C0">
        <w:rPr>
          <w:rFonts w:ascii="Arial" w:hAnsi="Arial" w:cs="Arial"/>
          <w:b/>
        </w:rPr>
        <w:t>202</w:t>
      </w:r>
      <w:r w:rsidR="003A5748">
        <w:rPr>
          <w:rFonts w:ascii="Arial" w:hAnsi="Arial" w:cs="Arial"/>
          <w:b/>
        </w:rPr>
        <w:t>6</w:t>
      </w:r>
      <w:r w:rsidR="004941C0">
        <w:rPr>
          <w:rFonts w:ascii="Arial" w:hAnsi="Arial" w:cs="Arial"/>
          <w:b/>
        </w:rPr>
        <w:t>,</w:t>
      </w:r>
      <w:r w:rsidR="004B0E20">
        <w:rPr>
          <w:rFonts w:ascii="Arial" w:hAnsi="Arial" w:cs="Arial"/>
        </w:rPr>
        <w:t xml:space="preserve"> </w:t>
      </w:r>
      <w:r w:rsidR="004B0E20" w:rsidRPr="004B0E20">
        <w:rPr>
          <w:rFonts w:ascii="Arial" w:hAnsi="Arial" w:cs="Arial"/>
          <w:b/>
        </w:rPr>
        <w:t xml:space="preserve">at </w:t>
      </w:r>
      <w:r w:rsidR="00A96964" w:rsidRPr="002D51DE">
        <w:rPr>
          <w:rFonts w:ascii="Arial" w:hAnsi="Arial" w:cs="Arial"/>
          <w:b/>
        </w:rPr>
        <w:t>8:00 AM to 1</w:t>
      </w:r>
      <w:r w:rsidR="00597B1F" w:rsidRPr="002D51DE">
        <w:rPr>
          <w:rFonts w:ascii="Arial" w:hAnsi="Arial" w:cs="Arial"/>
          <w:b/>
        </w:rPr>
        <w:t>2:</w:t>
      </w:r>
      <w:r w:rsidR="004D2E17">
        <w:rPr>
          <w:rFonts w:ascii="Arial" w:hAnsi="Arial" w:cs="Arial"/>
          <w:b/>
        </w:rPr>
        <w:t>15</w:t>
      </w:r>
      <w:r w:rsidR="00BF2BB1" w:rsidRPr="002D51DE">
        <w:rPr>
          <w:rFonts w:ascii="Arial" w:hAnsi="Arial" w:cs="Arial"/>
          <w:b/>
        </w:rPr>
        <w:t xml:space="preserve"> PM </w:t>
      </w:r>
      <w:r w:rsidR="000408D9" w:rsidRPr="002D51DE">
        <w:rPr>
          <w:rFonts w:ascii="Arial" w:hAnsi="Arial" w:cs="Arial"/>
        </w:rPr>
        <w:br/>
      </w:r>
      <w:r w:rsidR="000408D9" w:rsidRPr="00190645">
        <w:rPr>
          <w:rFonts w:ascii="Arial" w:hAnsi="Arial" w:cs="Arial"/>
          <w:b/>
          <w:bCs/>
          <w:u w:val="single"/>
        </w:rPr>
        <w:t>Where</w:t>
      </w:r>
      <w:r w:rsidR="000408D9" w:rsidRPr="002D51DE">
        <w:rPr>
          <w:rFonts w:ascii="Arial" w:hAnsi="Arial" w:cs="Arial"/>
          <w:b/>
          <w:bCs/>
        </w:rPr>
        <w:t>:</w:t>
      </w:r>
      <w:r w:rsidR="000408D9" w:rsidRPr="002D51DE">
        <w:rPr>
          <w:rFonts w:ascii="Arial" w:hAnsi="Arial" w:cs="Arial"/>
        </w:rPr>
        <w:t xml:space="preserve"> </w:t>
      </w:r>
      <w:r w:rsidR="000408D9" w:rsidRPr="002D51DE">
        <w:rPr>
          <w:rFonts w:ascii="Arial" w:hAnsi="Arial" w:cs="Arial"/>
        </w:rPr>
        <w:tab/>
      </w:r>
      <w:r w:rsidR="00036A34" w:rsidRPr="002D51DE">
        <w:rPr>
          <w:rFonts w:ascii="Arial" w:hAnsi="Arial" w:cs="Arial"/>
          <w:b/>
        </w:rPr>
        <w:t>Abington Hospital</w:t>
      </w:r>
      <w:r w:rsidR="00B3313D" w:rsidRPr="002D51DE">
        <w:rPr>
          <w:rFonts w:ascii="Arial" w:hAnsi="Arial" w:cs="Arial"/>
          <w:b/>
        </w:rPr>
        <w:t xml:space="preserve"> – Jefferson Health</w:t>
      </w:r>
    </w:p>
    <w:p w14:paraId="2B03206E" w14:textId="77777777" w:rsidR="00B3313D" w:rsidRPr="002D51DE" w:rsidRDefault="00B3313D" w:rsidP="00036A34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  <w:r w:rsidRPr="002D51DE">
        <w:rPr>
          <w:rFonts w:ascii="Arial" w:hAnsi="Arial" w:cs="Arial"/>
        </w:rPr>
        <w:t xml:space="preserve">   </w:t>
      </w:r>
      <w:r w:rsidRPr="002D51DE">
        <w:rPr>
          <w:rFonts w:ascii="Arial" w:hAnsi="Arial" w:cs="Arial"/>
        </w:rPr>
        <w:tab/>
      </w:r>
      <w:r w:rsidRPr="002D51DE">
        <w:rPr>
          <w:rFonts w:ascii="Arial" w:hAnsi="Arial" w:cs="Arial"/>
        </w:rPr>
        <w:tab/>
      </w:r>
      <w:r w:rsidRPr="002D51DE">
        <w:rPr>
          <w:rFonts w:ascii="Arial" w:hAnsi="Arial" w:cs="Arial"/>
          <w:b/>
        </w:rPr>
        <w:t>1200 Old York Road</w:t>
      </w:r>
    </w:p>
    <w:p w14:paraId="31FFE731" w14:textId="77777777" w:rsidR="00B3313D" w:rsidRPr="00190645" w:rsidRDefault="00B3313D" w:rsidP="00036A34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  <w:r w:rsidRPr="002D51DE">
        <w:rPr>
          <w:rFonts w:ascii="Arial" w:hAnsi="Arial" w:cs="Arial"/>
          <w:b/>
        </w:rPr>
        <w:tab/>
      </w:r>
      <w:r w:rsidRPr="002D51DE">
        <w:rPr>
          <w:rFonts w:ascii="Arial" w:hAnsi="Arial" w:cs="Arial"/>
          <w:b/>
        </w:rPr>
        <w:tab/>
        <w:t>Abington, PA 19001</w:t>
      </w:r>
      <w:r w:rsidR="00905ECD" w:rsidRPr="002D51DE">
        <w:rPr>
          <w:rFonts w:ascii="Arial" w:hAnsi="Arial" w:cs="Arial"/>
          <w:b/>
        </w:rPr>
        <w:t xml:space="preserve"> </w:t>
      </w:r>
    </w:p>
    <w:p w14:paraId="4155045D" w14:textId="77777777" w:rsidR="005B3959" w:rsidRDefault="005B3959" w:rsidP="00190645">
      <w:pPr>
        <w:pStyle w:val="NormalWeb"/>
        <w:spacing w:before="0" w:beforeAutospacing="0" w:after="0" w:afterAutospacing="0"/>
        <w:ind w:left="1440" w:hanging="1440"/>
        <w:rPr>
          <w:rFonts w:ascii="Arial" w:hAnsi="Arial" w:cs="Arial"/>
          <w:b/>
          <w:bCs/>
          <w:u w:val="single"/>
        </w:rPr>
      </w:pPr>
    </w:p>
    <w:p w14:paraId="75953B26" w14:textId="77777777" w:rsidR="004C7C8E" w:rsidRPr="00190645" w:rsidRDefault="00B3313D" w:rsidP="00190645">
      <w:pPr>
        <w:pStyle w:val="NormalWeb"/>
        <w:spacing w:before="0" w:beforeAutospacing="0" w:after="0" w:afterAutospacing="0"/>
        <w:ind w:left="1440" w:hanging="1440"/>
        <w:rPr>
          <w:rFonts w:ascii="Arial" w:hAnsi="Arial" w:cs="Arial"/>
        </w:rPr>
      </w:pPr>
      <w:r w:rsidRPr="00190645">
        <w:rPr>
          <w:rFonts w:ascii="Arial" w:hAnsi="Arial" w:cs="Arial"/>
          <w:b/>
          <w:bCs/>
          <w:u w:val="single"/>
        </w:rPr>
        <w:t>Parking</w:t>
      </w:r>
      <w:r w:rsidRPr="002D51DE">
        <w:rPr>
          <w:rFonts w:ascii="Arial" w:hAnsi="Arial" w:cs="Arial"/>
          <w:b/>
          <w:bCs/>
        </w:rPr>
        <w:t>:</w:t>
      </w:r>
      <w:r w:rsidRPr="002D51DE">
        <w:rPr>
          <w:rFonts w:ascii="Arial" w:hAnsi="Arial" w:cs="Arial"/>
        </w:rPr>
        <w:t xml:space="preserve"> </w:t>
      </w:r>
      <w:r w:rsidRPr="002D51DE">
        <w:rPr>
          <w:rFonts w:ascii="Arial" w:hAnsi="Arial" w:cs="Arial"/>
        </w:rPr>
        <w:tab/>
      </w:r>
      <w:r w:rsidRPr="002D51DE">
        <w:rPr>
          <w:rFonts w:ascii="Arial" w:hAnsi="Arial" w:cs="Arial"/>
          <w:b/>
        </w:rPr>
        <w:t>Zipley Garage – Complimentary parking passes wil</w:t>
      </w:r>
      <w:r w:rsidR="004C7C8E">
        <w:rPr>
          <w:rFonts w:ascii="Arial" w:hAnsi="Arial" w:cs="Arial"/>
          <w:b/>
        </w:rPr>
        <w:t xml:space="preserve">l be distributed at the time of </w:t>
      </w:r>
      <w:r w:rsidRPr="002D51DE">
        <w:rPr>
          <w:rFonts w:ascii="Arial" w:hAnsi="Arial" w:cs="Arial"/>
          <w:b/>
        </w:rPr>
        <w:t>Registration</w:t>
      </w:r>
      <w:r w:rsidR="000E5A04">
        <w:rPr>
          <w:rFonts w:ascii="Arial" w:hAnsi="Arial" w:cs="Arial"/>
        </w:rPr>
        <w:t>.</w:t>
      </w:r>
      <w:r w:rsidRPr="002D51DE">
        <w:rPr>
          <w:rFonts w:ascii="Arial" w:hAnsi="Arial" w:cs="Arial"/>
        </w:rPr>
        <w:t xml:space="preserve">  </w:t>
      </w:r>
      <w:r w:rsidRPr="002D51DE">
        <w:rPr>
          <w:rFonts w:ascii="Arial" w:hAnsi="Arial" w:cs="Arial"/>
        </w:rPr>
        <w:tab/>
      </w:r>
      <w:r w:rsidRPr="002D51DE">
        <w:rPr>
          <w:rFonts w:ascii="Arial" w:hAnsi="Arial" w:cs="Arial"/>
        </w:rPr>
        <w:tab/>
      </w:r>
    </w:p>
    <w:p w14:paraId="790B1910" w14:textId="77777777" w:rsidR="0080332A" w:rsidRPr="00190645" w:rsidRDefault="00190645" w:rsidP="00190645">
      <w:pPr>
        <w:spacing w:after="0" w:line="240" w:lineRule="auto"/>
        <w:rPr>
          <w:sz w:val="24"/>
          <w:szCs w:val="24"/>
        </w:rPr>
      </w:pPr>
      <w:r w:rsidRPr="00190645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Map</w:t>
      </w:r>
      <w:r w:rsidR="0087679E" w:rsidRPr="002D51DE">
        <w:rPr>
          <w:rFonts w:ascii="Arial" w:hAnsi="Arial" w:cs="Arial"/>
          <w:b/>
          <w:color w:val="000000" w:themeColor="text1"/>
          <w:sz w:val="24"/>
          <w:szCs w:val="24"/>
        </w:rPr>
        <w:t>:</w:t>
      </w:r>
      <w:r w:rsidR="0087679E" w:rsidRPr="002D51DE">
        <w:rPr>
          <w:rFonts w:ascii="Arial" w:hAnsi="Arial" w:cs="Arial"/>
          <w:b/>
          <w:color w:val="000000" w:themeColor="text1"/>
          <w:sz w:val="24"/>
          <w:szCs w:val="24"/>
        </w:rPr>
        <w:tab/>
      </w:r>
      <w:r>
        <w:rPr>
          <w:rFonts w:ascii="Arial" w:hAnsi="Arial" w:cs="Arial"/>
          <w:b/>
          <w:color w:val="000000" w:themeColor="text1"/>
          <w:sz w:val="24"/>
          <w:szCs w:val="24"/>
        </w:rPr>
        <w:tab/>
      </w:r>
      <w:hyperlink r:id="rId8" w:history="1">
        <w:r w:rsidR="0080332A" w:rsidRPr="002D51DE">
          <w:rPr>
            <w:rStyle w:val="Hyperlink"/>
            <w:sz w:val="24"/>
            <w:szCs w:val="24"/>
          </w:rPr>
          <w:t>http://www.abingtonhealth.org/patients-visitors/parking/amh-map/</w:t>
        </w:r>
      </w:hyperlink>
    </w:p>
    <w:p w14:paraId="39CD692F" w14:textId="77777777" w:rsidR="005B3959" w:rsidRDefault="005B3959" w:rsidP="00036A34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 w:themeColor="text1"/>
          <w:u w:val="single"/>
        </w:rPr>
      </w:pPr>
    </w:p>
    <w:p w14:paraId="1848F8FB" w14:textId="77777777" w:rsidR="0080332A" w:rsidRPr="002D51DE" w:rsidRDefault="00EB08CA" w:rsidP="00036A34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 w:themeColor="text1"/>
        </w:rPr>
      </w:pPr>
      <w:r w:rsidRPr="00190645">
        <w:rPr>
          <w:rFonts w:ascii="Arial" w:hAnsi="Arial" w:cs="Arial"/>
          <w:b/>
          <w:color w:val="000000" w:themeColor="text1"/>
          <w:u w:val="single"/>
        </w:rPr>
        <w:t>Location</w:t>
      </w:r>
      <w:r w:rsidRPr="002D51DE">
        <w:rPr>
          <w:rFonts w:ascii="Arial" w:hAnsi="Arial" w:cs="Arial"/>
          <w:b/>
          <w:color w:val="000000" w:themeColor="text1"/>
        </w:rPr>
        <w:t>:</w:t>
      </w:r>
      <w:r w:rsidRPr="002D51DE">
        <w:rPr>
          <w:rFonts w:ascii="Arial" w:hAnsi="Arial" w:cs="Arial"/>
          <w:b/>
          <w:color w:val="000000" w:themeColor="text1"/>
        </w:rPr>
        <w:tab/>
        <w:t>Frobese Auditorium located in the Lenfest Building</w:t>
      </w:r>
    </w:p>
    <w:p w14:paraId="428484E8" w14:textId="77777777" w:rsidR="00EB08CA" w:rsidRPr="002D51DE" w:rsidRDefault="00EB08CA" w:rsidP="00036A34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 w:themeColor="text1"/>
        </w:rPr>
      </w:pPr>
      <w:r w:rsidRPr="002D51DE">
        <w:rPr>
          <w:rFonts w:ascii="Arial" w:hAnsi="Arial" w:cs="Arial"/>
          <w:b/>
          <w:color w:val="000000" w:themeColor="text1"/>
        </w:rPr>
        <w:tab/>
      </w:r>
      <w:r w:rsidRPr="002D51DE">
        <w:rPr>
          <w:rFonts w:ascii="Arial" w:hAnsi="Arial" w:cs="Arial"/>
          <w:b/>
          <w:color w:val="000000" w:themeColor="text1"/>
        </w:rPr>
        <w:tab/>
        <w:t>Main Entrance, Ground Floor, Frobese Conference Center</w:t>
      </w:r>
    </w:p>
    <w:p w14:paraId="70EB9C4F" w14:textId="77777777" w:rsidR="00CE5279" w:rsidRPr="002D51DE" w:rsidRDefault="00CE5279" w:rsidP="000408D9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</w:p>
    <w:p w14:paraId="19D86F59" w14:textId="38515C74" w:rsidR="00654CA8" w:rsidRPr="002D51DE" w:rsidRDefault="0030565E" w:rsidP="000408D9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  <w:r w:rsidRPr="00190645">
        <w:rPr>
          <w:rFonts w:ascii="Arial" w:hAnsi="Arial" w:cs="Arial"/>
          <w:b/>
          <w:u w:val="single"/>
        </w:rPr>
        <w:t>Cost</w:t>
      </w:r>
      <w:r w:rsidRPr="002D51DE">
        <w:rPr>
          <w:rFonts w:ascii="Arial" w:hAnsi="Arial" w:cs="Arial"/>
          <w:b/>
        </w:rPr>
        <w:t>:</w:t>
      </w:r>
      <w:r w:rsidRPr="002D51DE">
        <w:rPr>
          <w:rFonts w:ascii="Arial" w:hAnsi="Arial" w:cs="Arial"/>
          <w:b/>
        </w:rPr>
        <w:tab/>
      </w:r>
      <w:r w:rsidRPr="002D51DE">
        <w:rPr>
          <w:rFonts w:ascii="Arial" w:hAnsi="Arial" w:cs="Arial"/>
          <w:b/>
        </w:rPr>
        <w:tab/>
      </w:r>
      <w:r w:rsidRPr="004E0E03">
        <w:rPr>
          <w:rFonts w:ascii="Arial" w:hAnsi="Arial" w:cs="Arial"/>
          <w:b/>
        </w:rPr>
        <w:t>$</w:t>
      </w:r>
      <w:r w:rsidR="004E0E03" w:rsidRPr="004E0E03">
        <w:rPr>
          <w:rFonts w:ascii="Arial" w:hAnsi="Arial" w:cs="Arial"/>
          <w:b/>
        </w:rPr>
        <w:t>60.00</w:t>
      </w:r>
      <w:r w:rsidR="00654CA8" w:rsidRPr="004E0E03">
        <w:rPr>
          <w:rFonts w:ascii="Arial" w:hAnsi="Arial" w:cs="Arial"/>
          <w:b/>
        </w:rPr>
        <w:t xml:space="preserve"> for A</w:t>
      </w:r>
      <w:r w:rsidRPr="004E0E03">
        <w:rPr>
          <w:rFonts w:ascii="Arial" w:hAnsi="Arial" w:cs="Arial"/>
          <w:b/>
        </w:rPr>
        <w:t>AHAM, HFMA and NAHAM Members; $</w:t>
      </w:r>
      <w:r w:rsidR="004E0E03" w:rsidRPr="004E0E03">
        <w:rPr>
          <w:rFonts w:ascii="Arial" w:hAnsi="Arial" w:cs="Arial"/>
          <w:b/>
        </w:rPr>
        <w:t>75</w:t>
      </w:r>
      <w:r w:rsidR="00654CA8" w:rsidRPr="004E0E03">
        <w:rPr>
          <w:rFonts w:ascii="Arial" w:hAnsi="Arial" w:cs="Arial"/>
          <w:b/>
        </w:rPr>
        <w:t>.00 for Non</w:t>
      </w:r>
      <w:r w:rsidR="00654CA8" w:rsidRPr="002D51DE">
        <w:rPr>
          <w:rFonts w:ascii="Arial" w:hAnsi="Arial" w:cs="Arial"/>
          <w:b/>
        </w:rPr>
        <w:t>-Members</w:t>
      </w:r>
    </w:p>
    <w:p w14:paraId="1F346B7F" w14:textId="77777777" w:rsidR="006F5D41" w:rsidRDefault="009B499D" w:rsidP="004B0E20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highlight w:val="lightGray"/>
        </w:rPr>
        <w:t>**3 Education Hours = 6</w:t>
      </w:r>
      <w:r w:rsidR="00B833F1" w:rsidRPr="002D51DE">
        <w:rPr>
          <w:rFonts w:ascii="Arial" w:hAnsi="Arial" w:cs="Arial"/>
          <w:b/>
          <w:highlight w:val="lightGray"/>
        </w:rPr>
        <w:t xml:space="preserve"> AAHAM CEUs**</w:t>
      </w:r>
    </w:p>
    <w:p w14:paraId="390CA986" w14:textId="77777777" w:rsidR="00BA434D" w:rsidRPr="002D51DE" w:rsidRDefault="00BA434D" w:rsidP="000408D9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</w:p>
    <w:p w14:paraId="35D050F9" w14:textId="77777777" w:rsidR="00BA434D" w:rsidRPr="002D51DE" w:rsidRDefault="000408D9" w:rsidP="00BA434D">
      <w:pPr>
        <w:jc w:val="center"/>
        <w:rPr>
          <w:rFonts w:ascii="Arial" w:hAnsi="Arial" w:cs="Arial"/>
          <w:b/>
          <w:color w:val="76923C" w:themeColor="accent3" w:themeShade="BF"/>
          <w:sz w:val="24"/>
          <w:szCs w:val="24"/>
        </w:rPr>
      </w:pPr>
      <w:r w:rsidRPr="002D51DE">
        <w:rPr>
          <w:rFonts w:ascii="Arial" w:hAnsi="Arial" w:cs="Arial"/>
          <w:b/>
          <w:color w:val="76923C" w:themeColor="accent3" w:themeShade="BF"/>
          <w:sz w:val="24"/>
          <w:szCs w:val="24"/>
        </w:rPr>
        <w:t>AGENDA</w:t>
      </w:r>
    </w:p>
    <w:p w14:paraId="13BF2B63" w14:textId="284F2D61" w:rsidR="00F45525" w:rsidRPr="00586DBB" w:rsidRDefault="004C7C8E" w:rsidP="00F45525">
      <w:pPr>
        <w:pStyle w:val="NoSpacing"/>
        <w:tabs>
          <w:tab w:val="left" w:pos="2160"/>
        </w:tabs>
        <w:contextualSpacing/>
        <w:rPr>
          <w:b/>
          <w:sz w:val="24"/>
          <w:szCs w:val="24"/>
        </w:rPr>
      </w:pPr>
      <w:r w:rsidRPr="00586DBB">
        <w:rPr>
          <w:b/>
          <w:sz w:val="24"/>
          <w:szCs w:val="24"/>
        </w:rPr>
        <w:t>8:00AM</w:t>
      </w:r>
      <w:r w:rsidR="00F4154D" w:rsidRPr="00586DBB">
        <w:rPr>
          <w:b/>
          <w:sz w:val="24"/>
          <w:szCs w:val="24"/>
        </w:rPr>
        <w:t xml:space="preserve"> </w:t>
      </w:r>
      <w:r w:rsidRPr="00586DBB">
        <w:rPr>
          <w:b/>
          <w:sz w:val="24"/>
          <w:szCs w:val="24"/>
        </w:rPr>
        <w:t>-</w:t>
      </w:r>
      <w:r w:rsidR="00F4154D" w:rsidRPr="00586DBB">
        <w:rPr>
          <w:b/>
          <w:sz w:val="24"/>
          <w:szCs w:val="24"/>
        </w:rPr>
        <w:t xml:space="preserve"> </w:t>
      </w:r>
      <w:r w:rsidR="00633758" w:rsidRPr="00586DBB">
        <w:rPr>
          <w:b/>
          <w:sz w:val="24"/>
          <w:szCs w:val="24"/>
        </w:rPr>
        <w:t>8:3</w:t>
      </w:r>
      <w:r w:rsidRPr="00586DBB">
        <w:rPr>
          <w:b/>
          <w:sz w:val="24"/>
          <w:szCs w:val="24"/>
        </w:rPr>
        <w:t>0AM</w:t>
      </w:r>
      <w:r w:rsidR="004E34FE" w:rsidRPr="00586DBB">
        <w:rPr>
          <w:b/>
          <w:sz w:val="24"/>
          <w:szCs w:val="24"/>
        </w:rPr>
        <w:tab/>
        <w:t>Registration &amp;</w:t>
      </w:r>
      <w:r w:rsidR="00465BFE" w:rsidRPr="00586DBB">
        <w:rPr>
          <w:b/>
          <w:sz w:val="24"/>
          <w:szCs w:val="24"/>
        </w:rPr>
        <w:t xml:space="preserve"> Continental Breakfast</w:t>
      </w:r>
    </w:p>
    <w:p w14:paraId="27F04105" w14:textId="77777777" w:rsidR="00F45525" w:rsidRPr="00586DBB" w:rsidRDefault="00F45525" w:rsidP="00F45525">
      <w:pPr>
        <w:pStyle w:val="NoSpacing"/>
        <w:tabs>
          <w:tab w:val="left" w:pos="2160"/>
        </w:tabs>
        <w:contextualSpacing/>
        <w:rPr>
          <w:b/>
          <w:sz w:val="24"/>
          <w:szCs w:val="24"/>
        </w:rPr>
      </w:pPr>
    </w:p>
    <w:p w14:paraId="46FB1E4E" w14:textId="309CAE02" w:rsidR="00465BFE" w:rsidRPr="00586DBB" w:rsidRDefault="004C7C8E" w:rsidP="00F45525">
      <w:pPr>
        <w:pStyle w:val="NoSpacing"/>
        <w:contextualSpacing/>
        <w:rPr>
          <w:b/>
          <w:sz w:val="24"/>
          <w:szCs w:val="24"/>
        </w:rPr>
      </w:pPr>
      <w:r w:rsidRPr="00586DBB">
        <w:rPr>
          <w:b/>
          <w:sz w:val="24"/>
          <w:szCs w:val="24"/>
        </w:rPr>
        <w:t>8:30AM -</w:t>
      </w:r>
      <w:r w:rsidR="00F4154D" w:rsidRPr="00586DBB">
        <w:rPr>
          <w:b/>
          <w:sz w:val="24"/>
          <w:szCs w:val="24"/>
        </w:rPr>
        <w:t xml:space="preserve"> </w:t>
      </w:r>
      <w:r w:rsidR="002C66E4">
        <w:rPr>
          <w:b/>
          <w:sz w:val="24"/>
          <w:szCs w:val="24"/>
        </w:rPr>
        <w:t>8:45</w:t>
      </w:r>
      <w:r w:rsidRPr="00586DBB">
        <w:rPr>
          <w:b/>
          <w:sz w:val="24"/>
          <w:szCs w:val="24"/>
        </w:rPr>
        <w:t>AM</w:t>
      </w:r>
      <w:r w:rsidR="00465BFE" w:rsidRPr="00586DBB">
        <w:rPr>
          <w:b/>
          <w:sz w:val="24"/>
          <w:szCs w:val="24"/>
        </w:rPr>
        <w:tab/>
      </w:r>
      <w:r w:rsidR="00F4154D" w:rsidRPr="00586DBB">
        <w:rPr>
          <w:b/>
          <w:sz w:val="24"/>
          <w:szCs w:val="24"/>
        </w:rPr>
        <w:t>Welcome and</w:t>
      </w:r>
      <w:r w:rsidR="00654CA8" w:rsidRPr="00586DBB">
        <w:rPr>
          <w:b/>
          <w:sz w:val="24"/>
          <w:szCs w:val="24"/>
        </w:rPr>
        <w:t xml:space="preserve"> Chapter Update</w:t>
      </w:r>
      <w:r w:rsidR="002C66E4">
        <w:rPr>
          <w:b/>
          <w:sz w:val="24"/>
          <w:szCs w:val="24"/>
        </w:rPr>
        <w:t xml:space="preserve"> &amp; Board Member Updates</w:t>
      </w:r>
    </w:p>
    <w:p w14:paraId="2AC666BC" w14:textId="30E4A7DB" w:rsidR="00944017" w:rsidRPr="00586DBB" w:rsidRDefault="00162BA4" w:rsidP="00162BA4">
      <w:pPr>
        <w:spacing w:line="240" w:lineRule="auto"/>
        <w:ind w:left="2160"/>
        <w:contextualSpacing/>
        <w:rPr>
          <w:rFonts w:cs="Arial"/>
          <w:b/>
          <w:color w:val="76923C" w:themeColor="accent3" w:themeShade="BF"/>
          <w:sz w:val="24"/>
          <w:szCs w:val="24"/>
        </w:rPr>
      </w:pPr>
      <w:r w:rsidRPr="00162BA4">
        <w:rPr>
          <w:rFonts w:cs="Arial"/>
          <w:b/>
          <w:color w:val="76923C" w:themeColor="accent3" w:themeShade="BF"/>
          <w:sz w:val="24"/>
          <w:szCs w:val="24"/>
        </w:rPr>
        <w:t>Tisha M. Peterkin, MBA, CRCS</w:t>
      </w:r>
      <w:r w:rsidR="00152E7C" w:rsidRPr="00586DBB">
        <w:rPr>
          <w:rFonts w:cs="Arial"/>
          <w:b/>
          <w:color w:val="76923C" w:themeColor="accent3" w:themeShade="BF"/>
          <w:sz w:val="24"/>
          <w:szCs w:val="24"/>
        </w:rPr>
        <w:t>, President – Philadelphia Chapter</w:t>
      </w:r>
      <w:r w:rsidR="00465BFE" w:rsidRPr="00586DBB">
        <w:rPr>
          <w:b/>
          <w:sz w:val="24"/>
          <w:szCs w:val="24"/>
        </w:rPr>
        <w:tab/>
      </w:r>
      <w:r w:rsidR="00944017" w:rsidRPr="00586DBB">
        <w:rPr>
          <w:rFonts w:cs="Arial"/>
          <w:b/>
          <w:color w:val="76923C" w:themeColor="accent3" w:themeShade="BF"/>
          <w:sz w:val="24"/>
          <w:szCs w:val="24"/>
        </w:rPr>
        <w:tab/>
      </w:r>
    </w:p>
    <w:p w14:paraId="385EBAFC" w14:textId="0F2022FF" w:rsidR="00586DBB" w:rsidRDefault="002C66E4" w:rsidP="00BA5030">
      <w:pPr>
        <w:pStyle w:val="NoSpacing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8:45</w:t>
      </w:r>
      <w:r w:rsidR="00586DBB" w:rsidRPr="00586DBB">
        <w:rPr>
          <w:b/>
          <w:sz w:val="24"/>
          <w:szCs w:val="24"/>
        </w:rPr>
        <w:t>AM – 9:</w:t>
      </w:r>
      <w:r w:rsidR="00E1198D">
        <w:rPr>
          <w:b/>
          <w:sz w:val="24"/>
          <w:szCs w:val="24"/>
        </w:rPr>
        <w:t>45</w:t>
      </w:r>
      <w:r w:rsidR="00586DBB" w:rsidRPr="00586DBB">
        <w:rPr>
          <w:b/>
          <w:sz w:val="24"/>
          <w:szCs w:val="24"/>
        </w:rPr>
        <w:t>AM</w:t>
      </w:r>
      <w:r w:rsidR="00586DBB">
        <w:rPr>
          <w:b/>
          <w:sz w:val="24"/>
          <w:szCs w:val="24"/>
        </w:rPr>
        <w:tab/>
      </w:r>
      <w:r w:rsidR="003A5748">
        <w:rPr>
          <w:b/>
          <w:sz w:val="24"/>
          <w:szCs w:val="24"/>
        </w:rPr>
        <w:t>Building and Managing a Risk Assessment Framework</w:t>
      </w:r>
    </w:p>
    <w:p w14:paraId="00C3B3AE" w14:textId="551CF3CE" w:rsidR="003A5748" w:rsidRDefault="003A5748" w:rsidP="00BA5030">
      <w:pPr>
        <w:pStyle w:val="NoSpacing"/>
        <w:contextualSpacing/>
        <w:rPr>
          <w:b/>
          <w:color w:val="FF0000"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3A5748">
        <w:rPr>
          <w:b/>
          <w:color w:val="76923C" w:themeColor="accent3" w:themeShade="BF"/>
          <w:sz w:val="24"/>
          <w:szCs w:val="24"/>
        </w:rPr>
        <w:t>Karen Smith, VP &amp; Billing Compliance Officer at Penn Medicine</w:t>
      </w:r>
    </w:p>
    <w:p w14:paraId="3DE7E8D7" w14:textId="4628F243" w:rsidR="00DB628B" w:rsidRPr="00DB628B" w:rsidRDefault="003E7C87" w:rsidP="003A5748">
      <w:pPr>
        <w:pStyle w:val="NoSpacing"/>
        <w:contextualSpacing/>
        <w:rPr>
          <w:rFonts w:cs="Arial"/>
          <w:b/>
          <w:color w:val="76923C" w:themeColor="accent3" w:themeShade="BF"/>
          <w:sz w:val="24"/>
          <w:szCs w:val="24"/>
        </w:rPr>
      </w:pPr>
      <w:r>
        <w:rPr>
          <w:b/>
          <w:color w:val="FF0000"/>
          <w:sz w:val="24"/>
          <w:szCs w:val="24"/>
        </w:rPr>
        <w:tab/>
      </w:r>
      <w:r>
        <w:rPr>
          <w:b/>
          <w:color w:val="FF0000"/>
          <w:sz w:val="24"/>
          <w:szCs w:val="24"/>
        </w:rPr>
        <w:tab/>
      </w:r>
      <w:r>
        <w:rPr>
          <w:b/>
          <w:color w:val="FF0000"/>
          <w:sz w:val="24"/>
          <w:szCs w:val="24"/>
        </w:rPr>
        <w:tab/>
      </w:r>
    </w:p>
    <w:p w14:paraId="0F2D9F95" w14:textId="55C47F21" w:rsidR="00BA5030" w:rsidRDefault="0093714F" w:rsidP="00BA5030">
      <w:pPr>
        <w:pStyle w:val="NoSpacing"/>
        <w:contextualSpacing/>
        <w:rPr>
          <w:b/>
          <w:sz w:val="24"/>
          <w:szCs w:val="24"/>
        </w:rPr>
      </w:pPr>
      <w:r w:rsidRPr="0093714F">
        <w:rPr>
          <w:b/>
          <w:sz w:val="24"/>
          <w:szCs w:val="24"/>
        </w:rPr>
        <w:t>9:</w:t>
      </w:r>
      <w:r w:rsidR="00BA5030">
        <w:rPr>
          <w:b/>
          <w:sz w:val="24"/>
          <w:szCs w:val="24"/>
        </w:rPr>
        <w:t>45</w:t>
      </w:r>
      <w:r w:rsidRPr="0093714F">
        <w:rPr>
          <w:b/>
          <w:sz w:val="24"/>
          <w:szCs w:val="24"/>
        </w:rPr>
        <w:t>AM – 10:</w:t>
      </w:r>
      <w:r w:rsidR="00BA5030">
        <w:rPr>
          <w:b/>
          <w:sz w:val="24"/>
          <w:szCs w:val="24"/>
        </w:rPr>
        <w:t>45</w:t>
      </w:r>
      <w:r w:rsidRPr="0093714F">
        <w:rPr>
          <w:b/>
          <w:sz w:val="24"/>
          <w:szCs w:val="24"/>
        </w:rPr>
        <w:t>AM</w:t>
      </w:r>
      <w:r>
        <w:rPr>
          <w:b/>
          <w:sz w:val="24"/>
          <w:szCs w:val="24"/>
        </w:rPr>
        <w:tab/>
      </w:r>
      <w:r w:rsidR="003A5748">
        <w:rPr>
          <w:b/>
          <w:sz w:val="24"/>
          <w:szCs w:val="24"/>
        </w:rPr>
        <w:t>Patient Self Arrival</w:t>
      </w:r>
    </w:p>
    <w:p w14:paraId="3EBC0499" w14:textId="59C96CFC" w:rsidR="003A5748" w:rsidRPr="003A5748" w:rsidRDefault="003A5748" w:rsidP="003A5748">
      <w:pPr>
        <w:pStyle w:val="NoSpacing"/>
        <w:ind w:left="2160"/>
        <w:contextualSpacing/>
        <w:rPr>
          <w:b/>
          <w:color w:val="76923C" w:themeColor="accent3" w:themeShade="BF"/>
        </w:rPr>
      </w:pPr>
      <w:r w:rsidRPr="003A5748">
        <w:rPr>
          <w:b/>
          <w:color w:val="76923C" w:themeColor="accent3" w:themeShade="BF"/>
        </w:rPr>
        <w:t>Kayla Edmonds, Director, Front-End Revenue Cycle Operations at Penn Medicine</w:t>
      </w:r>
    </w:p>
    <w:p w14:paraId="00CACFB3" w14:textId="2EFD11ED" w:rsidR="00BA5030" w:rsidRDefault="00BA5030" w:rsidP="00F45525">
      <w:pPr>
        <w:pStyle w:val="NoSpacing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729E27C9" w14:textId="7F8EA605" w:rsidR="002C66E4" w:rsidRDefault="002C66E4" w:rsidP="00F45525">
      <w:pPr>
        <w:pStyle w:val="NoSpacing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10:</w:t>
      </w:r>
      <w:r w:rsidR="00BA5030">
        <w:rPr>
          <w:b/>
          <w:sz w:val="24"/>
          <w:szCs w:val="24"/>
        </w:rPr>
        <w:t>45</w:t>
      </w:r>
      <w:r>
        <w:rPr>
          <w:b/>
          <w:sz w:val="24"/>
          <w:szCs w:val="24"/>
        </w:rPr>
        <w:t xml:space="preserve">AM – </w:t>
      </w:r>
      <w:r w:rsidR="00BA5030">
        <w:rPr>
          <w:b/>
          <w:sz w:val="24"/>
          <w:szCs w:val="24"/>
        </w:rPr>
        <w:t>11</w:t>
      </w:r>
      <w:r>
        <w:rPr>
          <w:b/>
          <w:sz w:val="24"/>
          <w:szCs w:val="24"/>
        </w:rPr>
        <w:t>:</w:t>
      </w:r>
      <w:r w:rsidR="00BA5030">
        <w:rPr>
          <w:b/>
          <w:sz w:val="24"/>
          <w:szCs w:val="24"/>
        </w:rPr>
        <w:t>00</w:t>
      </w:r>
      <w:r>
        <w:rPr>
          <w:b/>
          <w:sz w:val="24"/>
          <w:szCs w:val="24"/>
        </w:rPr>
        <w:t>AM</w:t>
      </w:r>
      <w:r>
        <w:rPr>
          <w:b/>
          <w:sz w:val="24"/>
          <w:szCs w:val="24"/>
        </w:rPr>
        <w:tab/>
        <w:t>Networking Break</w:t>
      </w:r>
    </w:p>
    <w:p w14:paraId="40F437B5" w14:textId="77777777" w:rsidR="00BA5030" w:rsidRDefault="00BA5030" w:rsidP="00BA5030">
      <w:pPr>
        <w:pStyle w:val="NoSpacing"/>
        <w:contextualSpacing/>
        <w:rPr>
          <w:b/>
          <w:sz w:val="24"/>
          <w:szCs w:val="24"/>
        </w:rPr>
      </w:pPr>
    </w:p>
    <w:p w14:paraId="77A4DF0A" w14:textId="77777777" w:rsidR="003A5748" w:rsidRDefault="002C66E4" w:rsidP="003A5748">
      <w:pPr>
        <w:pStyle w:val="NoSpacing"/>
        <w:ind w:left="2160" w:hanging="2160"/>
        <w:contextualSpacing/>
        <w:rPr>
          <w:b/>
        </w:rPr>
      </w:pPr>
      <w:r>
        <w:rPr>
          <w:b/>
          <w:sz w:val="24"/>
          <w:szCs w:val="24"/>
        </w:rPr>
        <w:t>1</w:t>
      </w:r>
      <w:r w:rsidR="00BA5030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:</w:t>
      </w:r>
      <w:r w:rsidR="00BA5030">
        <w:rPr>
          <w:b/>
          <w:sz w:val="24"/>
          <w:szCs w:val="24"/>
        </w:rPr>
        <w:t>00</w:t>
      </w:r>
      <w:r>
        <w:rPr>
          <w:b/>
          <w:sz w:val="24"/>
          <w:szCs w:val="24"/>
        </w:rPr>
        <w:t xml:space="preserve">AM – </w:t>
      </w:r>
      <w:r w:rsidR="00BA5030">
        <w:rPr>
          <w:b/>
          <w:sz w:val="24"/>
          <w:szCs w:val="24"/>
        </w:rPr>
        <w:t>12</w:t>
      </w:r>
      <w:r>
        <w:rPr>
          <w:b/>
          <w:sz w:val="24"/>
          <w:szCs w:val="24"/>
        </w:rPr>
        <w:t>:</w:t>
      </w:r>
      <w:r w:rsidR="00BA5030">
        <w:rPr>
          <w:b/>
          <w:sz w:val="24"/>
          <w:szCs w:val="24"/>
        </w:rPr>
        <w:t>00P</w:t>
      </w:r>
      <w:r>
        <w:rPr>
          <w:b/>
          <w:sz w:val="24"/>
          <w:szCs w:val="24"/>
        </w:rPr>
        <w:t>M</w:t>
      </w:r>
      <w:r>
        <w:rPr>
          <w:b/>
          <w:sz w:val="24"/>
          <w:szCs w:val="24"/>
        </w:rPr>
        <w:tab/>
      </w:r>
      <w:r w:rsidR="003A5748" w:rsidRPr="003A5748">
        <w:rPr>
          <w:b/>
          <w:sz w:val="24"/>
          <w:szCs w:val="24"/>
        </w:rPr>
        <w:t xml:space="preserve">BlueCard </w:t>
      </w:r>
    </w:p>
    <w:p w14:paraId="1F0496CE" w14:textId="27ADCB50" w:rsidR="003A5748" w:rsidRPr="003A5748" w:rsidRDefault="003A5748" w:rsidP="003A5748">
      <w:pPr>
        <w:pStyle w:val="NoSpacing"/>
        <w:ind w:left="2160" w:hanging="2160"/>
        <w:contextualSpacing/>
        <w:rPr>
          <w:b/>
          <w:color w:val="76923C" w:themeColor="accent3" w:themeShade="BF"/>
          <w:sz w:val="24"/>
          <w:szCs w:val="24"/>
        </w:rPr>
      </w:pPr>
      <w:r>
        <w:rPr>
          <w:b/>
          <w:sz w:val="24"/>
          <w:szCs w:val="24"/>
        </w:rPr>
        <w:tab/>
      </w:r>
      <w:r w:rsidRPr="003A5748">
        <w:rPr>
          <w:b/>
          <w:color w:val="76923C" w:themeColor="accent3" w:themeShade="BF"/>
          <w:sz w:val="24"/>
          <w:szCs w:val="24"/>
        </w:rPr>
        <w:t xml:space="preserve">Jeff Hinkle, SVP of CRO at Temple Health </w:t>
      </w:r>
    </w:p>
    <w:p w14:paraId="27FC74C5" w14:textId="18BBCD8C" w:rsidR="002C66E4" w:rsidRPr="003A5748" w:rsidRDefault="003A5748" w:rsidP="003A5748">
      <w:pPr>
        <w:pStyle w:val="NoSpacing"/>
        <w:ind w:left="2160" w:hanging="2160"/>
        <w:contextualSpacing/>
        <w:rPr>
          <w:b/>
          <w:color w:val="76923C" w:themeColor="accent3" w:themeShade="BF"/>
          <w:sz w:val="24"/>
          <w:szCs w:val="24"/>
        </w:rPr>
      </w:pPr>
      <w:r w:rsidRPr="003A5748">
        <w:rPr>
          <w:b/>
          <w:color w:val="76923C" w:themeColor="accent3" w:themeShade="BF"/>
          <w:sz w:val="24"/>
          <w:szCs w:val="24"/>
        </w:rPr>
        <w:tab/>
        <w:t>Sarah Lewis, Partner &amp; Co-Founder at RemedyIQ</w:t>
      </w:r>
      <w:r w:rsidR="00BA5030" w:rsidRPr="003A5748">
        <w:rPr>
          <w:bCs/>
          <w:color w:val="76923C" w:themeColor="accent3" w:themeShade="BF"/>
          <w:sz w:val="24"/>
          <w:szCs w:val="24"/>
        </w:rPr>
        <w:br/>
      </w:r>
    </w:p>
    <w:p w14:paraId="1B18826F" w14:textId="49070293" w:rsidR="009D00FF" w:rsidRDefault="00021707" w:rsidP="00F45525">
      <w:pPr>
        <w:pStyle w:val="NoSpacing"/>
        <w:contextualSpacing/>
        <w:rPr>
          <w:b/>
          <w:sz w:val="24"/>
          <w:szCs w:val="24"/>
        </w:rPr>
      </w:pPr>
      <w:r w:rsidRPr="002D51DE">
        <w:rPr>
          <w:b/>
          <w:sz w:val="24"/>
          <w:szCs w:val="24"/>
        </w:rPr>
        <w:t>1</w:t>
      </w:r>
      <w:r w:rsidR="00025A4E">
        <w:rPr>
          <w:b/>
          <w:sz w:val="24"/>
          <w:szCs w:val="24"/>
        </w:rPr>
        <w:t>2</w:t>
      </w:r>
      <w:r w:rsidR="00F4154D">
        <w:rPr>
          <w:b/>
          <w:sz w:val="24"/>
          <w:szCs w:val="24"/>
        </w:rPr>
        <w:t>:</w:t>
      </w:r>
      <w:r w:rsidR="00025A4E">
        <w:rPr>
          <w:b/>
          <w:sz w:val="24"/>
          <w:szCs w:val="24"/>
        </w:rPr>
        <w:t>00</w:t>
      </w:r>
      <w:r w:rsidR="00AF136E">
        <w:rPr>
          <w:b/>
          <w:sz w:val="24"/>
          <w:szCs w:val="24"/>
        </w:rPr>
        <w:t>PM</w:t>
      </w:r>
      <w:r w:rsidR="009B499D">
        <w:rPr>
          <w:b/>
          <w:sz w:val="24"/>
          <w:szCs w:val="24"/>
        </w:rPr>
        <w:t xml:space="preserve"> </w:t>
      </w:r>
      <w:r w:rsidR="00F4154D" w:rsidRPr="002D51DE">
        <w:rPr>
          <w:b/>
          <w:sz w:val="24"/>
          <w:szCs w:val="24"/>
        </w:rPr>
        <w:t>-</w:t>
      </w:r>
      <w:r w:rsidR="004C7C8E">
        <w:rPr>
          <w:b/>
          <w:sz w:val="24"/>
          <w:szCs w:val="24"/>
        </w:rPr>
        <w:t xml:space="preserve"> 12:</w:t>
      </w:r>
      <w:r w:rsidR="00025A4E">
        <w:rPr>
          <w:b/>
          <w:sz w:val="24"/>
          <w:szCs w:val="24"/>
        </w:rPr>
        <w:t>10</w:t>
      </w:r>
      <w:r w:rsidR="004C7C8E">
        <w:rPr>
          <w:b/>
          <w:sz w:val="24"/>
          <w:szCs w:val="24"/>
        </w:rPr>
        <w:t>PM</w:t>
      </w:r>
      <w:r w:rsidR="00F4154D">
        <w:rPr>
          <w:b/>
          <w:sz w:val="24"/>
          <w:szCs w:val="24"/>
        </w:rPr>
        <w:t xml:space="preserve">   </w:t>
      </w:r>
      <w:r w:rsidR="004C7C8E">
        <w:rPr>
          <w:b/>
          <w:sz w:val="24"/>
          <w:szCs w:val="24"/>
        </w:rPr>
        <w:t xml:space="preserve"> </w:t>
      </w:r>
      <w:r w:rsidRPr="002D51DE">
        <w:rPr>
          <w:b/>
          <w:sz w:val="24"/>
          <w:szCs w:val="24"/>
        </w:rPr>
        <w:t>Closing Remarks</w:t>
      </w:r>
    </w:p>
    <w:p w14:paraId="1650A023" w14:textId="77777777" w:rsidR="00DE3434" w:rsidRDefault="00DE3434" w:rsidP="00B833F1">
      <w:pPr>
        <w:pStyle w:val="NoSpacing"/>
        <w:contextualSpacing/>
        <w:rPr>
          <w:b/>
          <w:sz w:val="24"/>
          <w:szCs w:val="24"/>
        </w:rPr>
      </w:pPr>
    </w:p>
    <w:p w14:paraId="2E1C20F4" w14:textId="7EE45CAB" w:rsidR="002136C3" w:rsidRDefault="00DE3434" w:rsidP="00DE3434">
      <w:pPr>
        <w:pStyle w:val="NoSpacing"/>
        <w:ind w:left="72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  <w:r w:rsidR="002136C3" w:rsidRPr="002D51DE">
        <w:rPr>
          <w:b/>
          <w:sz w:val="24"/>
          <w:szCs w:val="24"/>
        </w:rPr>
        <w:t>1</w:t>
      </w:r>
      <w:r w:rsidR="004C7C8E">
        <w:rPr>
          <w:b/>
          <w:sz w:val="24"/>
          <w:szCs w:val="24"/>
        </w:rPr>
        <w:t>2:</w:t>
      </w:r>
      <w:r w:rsidR="00025A4E">
        <w:rPr>
          <w:b/>
          <w:sz w:val="24"/>
          <w:szCs w:val="24"/>
        </w:rPr>
        <w:t>15</w:t>
      </w:r>
      <w:r w:rsidR="004C7C8E"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 xml:space="preserve">M </w:t>
      </w:r>
      <w:r>
        <w:rPr>
          <w:b/>
          <w:sz w:val="24"/>
          <w:szCs w:val="24"/>
        </w:rPr>
        <w:tab/>
        <w:t>Networking Lunch</w:t>
      </w:r>
    </w:p>
    <w:p w14:paraId="0828FA00" w14:textId="555097DC" w:rsidR="00DE3434" w:rsidRDefault="00DE3434" w:rsidP="00431447">
      <w:pPr>
        <w:pStyle w:val="NoSpacing"/>
        <w:ind w:left="720"/>
        <w:contextualSpacing/>
        <w:rPr>
          <w:b/>
          <w:color w:val="76923C" w:themeColor="accent3" w:themeShade="BF"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657D2A">
        <w:rPr>
          <w:b/>
          <w:color w:val="76923C" w:themeColor="accent3" w:themeShade="BF"/>
          <w:sz w:val="24"/>
          <w:szCs w:val="24"/>
        </w:rPr>
        <w:t>Magerk’s Pub &amp; Grill, Horsham</w:t>
      </w:r>
    </w:p>
    <w:p w14:paraId="270B7ECF" w14:textId="79E0F8C3" w:rsidR="004B0E20" w:rsidRDefault="004B0E20" w:rsidP="00431447">
      <w:pPr>
        <w:pStyle w:val="NoSpacing"/>
        <w:ind w:left="720"/>
        <w:contextualSpacing/>
        <w:rPr>
          <w:b/>
          <w:color w:val="76923C" w:themeColor="accent3" w:themeShade="BF"/>
          <w:sz w:val="24"/>
          <w:szCs w:val="24"/>
        </w:rPr>
      </w:pPr>
      <w:r>
        <w:rPr>
          <w:b/>
          <w:color w:val="76923C" w:themeColor="accent3" w:themeShade="BF"/>
          <w:sz w:val="24"/>
          <w:szCs w:val="24"/>
        </w:rPr>
        <w:tab/>
      </w:r>
      <w:r>
        <w:rPr>
          <w:b/>
          <w:color w:val="76923C" w:themeColor="accent3" w:themeShade="BF"/>
          <w:sz w:val="24"/>
          <w:szCs w:val="24"/>
        </w:rPr>
        <w:tab/>
      </w:r>
      <w:r w:rsidR="00657D2A">
        <w:rPr>
          <w:b/>
          <w:color w:val="76923C" w:themeColor="accent3" w:themeShade="BF"/>
          <w:sz w:val="24"/>
          <w:szCs w:val="24"/>
        </w:rPr>
        <w:t>307 Horsham R</w:t>
      </w:r>
      <w:r w:rsidR="00D90711">
        <w:rPr>
          <w:b/>
          <w:color w:val="76923C" w:themeColor="accent3" w:themeShade="BF"/>
          <w:sz w:val="24"/>
          <w:szCs w:val="24"/>
        </w:rPr>
        <w:t>oad</w:t>
      </w:r>
    </w:p>
    <w:p w14:paraId="0A65DDF1" w14:textId="5B970428" w:rsidR="001B09F4" w:rsidRPr="00DE3434" w:rsidRDefault="004B0E20" w:rsidP="003A5748">
      <w:pPr>
        <w:pStyle w:val="NoSpacing"/>
        <w:ind w:left="720"/>
        <w:contextualSpacing/>
        <w:rPr>
          <w:b/>
          <w:color w:val="76923C" w:themeColor="accent3" w:themeShade="BF"/>
          <w:sz w:val="24"/>
          <w:szCs w:val="24"/>
        </w:rPr>
      </w:pPr>
      <w:r>
        <w:rPr>
          <w:b/>
          <w:color w:val="76923C" w:themeColor="accent3" w:themeShade="BF"/>
          <w:sz w:val="24"/>
          <w:szCs w:val="24"/>
        </w:rPr>
        <w:tab/>
      </w:r>
      <w:r>
        <w:rPr>
          <w:b/>
          <w:color w:val="76923C" w:themeColor="accent3" w:themeShade="BF"/>
          <w:sz w:val="24"/>
          <w:szCs w:val="24"/>
        </w:rPr>
        <w:tab/>
        <w:t>Horsham, PA 19044</w:t>
      </w:r>
    </w:p>
    <w:sectPr w:rsidR="001B09F4" w:rsidRPr="00DE3434" w:rsidSect="002D51DE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A22083" w14:textId="77777777" w:rsidR="003B61D7" w:rsidRDefault="003B61D7" w:rsidP="008F2723">
      <w:pPr>
        <w:spacing w:after="0" w:line="240" w:lineRule="auto"/>
      </w:pPr>
      <w:r>
        <w:separator/>
      </w:r>
    </w:p>
  </w:endnote>
  <w:endnote w:type="continuationSeparator" w:id="0">
    <w:p w14:paraId="06CE91D4" w14:textId="77777777" w:rsidR="003B61D7" w:rsidRDefault="003B61D7" w:rsidP="008F2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D50A3" w14:textId="77777777" w:rsidR="003B61D7" w:rsidRDefault="003B61D7" w:rsidP="008F2723">
      <w:pPr>
        <w:spacing w:after="0" w:line="240" w:lineRule="auto"/>
      </w:pPr>
      <w:r>
        <w:separator/>
      </w:r>
    </w:p>
  </w:footnote>
  <w:footnote w:type="continuationSeparator" w:id="0">
    <w:p w14:paraId="49D19A82" w14:textId="77777777" w:rsidR="003B61D7" w:rsidRDefault="003B61D7" w:rsidP="008F27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BFE"/>
    <w:rsid w:val="000059F4"/>
    <w:rsid w:val="000129F3"/>
    <w:rsid w:val="00016420"/>
    <w:rsid w:val="00021707"/>
    <w:rsid w:val="000237C0"/>
    <w:rsid w:val="000244F0"/>
    <w:rsid w:val="00025A4E"/>
    <w:rsid w:val="00036A34"/>
    <w:rsid w:val="000408D9"/>
    <w:rsid w:val="0004407B"/>
    <w:rsid w:val="00050288"/>
    <w:rsid w:val="00050B33"/>
    <w:rsid w:val="0006030F"/>
    <w:rsid w:val="0006241D"/>
    <w:rsid w:val="0008229E"/>
    <w:rsid w:val="00091CA3"/>
    <w:rsid w:val="000A3116"/>
    <w:rsid w:val="000A68EF"/>
    <w:rsid w:val="000C2A71"/>
    <w:rsid w:val="000E5A04"/>
    <w:rsid w:val="000E72B1"/>
    <w:rsid w:val="000F36F3"/>
    <w:rsid w:val="00106DD8"/>
    <w:rsid w:val="0011511B"/>
    <w:rsid w:val="00116124"/>
    <w:rsid w:val="001214E9"/>
    <w:rsid w:val="00140B8D"/>
    <w:rsid w:val="00146C7C"/>
    <w:rsid w:val="0015005A"/>
    <w:rsid w:val="00152E7C"/>
    <w:rsid w:val="001530CE"/>
    <w:rsid w:val="00162BA4"/>
    <w:rsid w:val="00182910"/>
    <w:rsid w:val="00184100"/>
    <w:rsid w:val="00187F92"/>
    <w:rsid w:val="00190645"/>
    <w:rsid w:val="001B09F4"/>
    <w:rsid w:val="001B7A54"/>
    <w:rsid w:val="001C09CC"/>
    <w:rsid w:val="001D72F7"/>
    <w:rsid w:val="001D76E2"/>
    <w:rsid w:val="001E0C0D"/>
    <w:rsid w:val="001E636D"/>
    <w:rsid w:val="001F0B5F"/>
    <w:rsid w:val="00206449"/>
    <w:rsid w:val="00211CE2"/>
    <w:rsid w:val="002134E1"/>
    <w:rsid w:val="002136C3"/>
    <w:rsid w:val="00222170"/>
    <w:rsid w:val="00240F8F"/>
    <w:rsid w:val="0024564B"/>
    <w:rsid w:val="002834AA"/>
    <w:rsid w:val="002A2615"/>
    <w:rsid w:val="002C66E4"/>
    <w:rsid w:val="002D4366"/>
    <w:rsid w:val="002D51DE"/>
    <w:rsid w:val="002D66D1"/>
    <w:rsid w:val="002E0F3C"/>
    <w:rsid w:val="0030565E"/>
    <w:rsid w:val="00315834"/>
    <w:rsid w:val="00335E67"/>
    <w:rsid w:val="003420CB"/>
    <w:rsid w:val="00396585"/>
    <w:rsid w:val="00397915"/>
    <w:rsid w:val="003A4BB4"/>
    <w:rsid w:val="003A5748"/>
    <w:rsid w:val="003B61D7"/>
    <w:rsid w:val="003C3E22"/>
    <w:rsid w:val="003E60BB"/>
    <w:rsid w:val="003E7C87"/>
    <w:rsid w:val="004109A6"/>
    <w:rsid w:val="0041764F"/>
    <w:rsid w:val="0042151B"/>
    <w:rsid w:val="00431447"/>
    <w:rsid w:val="004324C5"/>
    <w:rsid w:val="00465BFE"/>
    <w:rsid w:val="00482DCF"/>
    <w:rsid w:val="0048455C"/>
    <w:rsid w:val="00484A12"/>
    <w:rsid w:val="004941C0"/>
    <w:rsid w:val="00497138"/>
    <w:rsid w:val="00497DA4"/>
    <w:rsid w:val="004A6F4A"/>
    <w:rsid w:val="004B0E20"/>
    <w:rsid w:val="004B71E5"/>
    <w:rsid w:val="004C5582"/>
    <w:rsid w:val="004C7C8E"/>
    <w:rsid w:val="004D2E17"/>
    <w:rsid w:val="004D5C01"/>
    <w:rsid w:val="004E0E03"/>
    <w:rsid w:val="004E34FE"/>
    <w:rsid w:val="005135A4"/>
    <w:rsid w:val="005336C7"/>
    <w:rsid w:val="00533A60"/>
    <w:rsid w:val="00563DB6"/>
    <w:rsid w:val="00570A7A"/>
    <w:rsid w:val="0057332F"/>
    <w:rsid w:val="00575B65"/>
    <w:rsid w:val="0058058B"/>
    <w:rsid w:val="00586DBB"/>
    <w:rsid w:val="0059654A"/>
    <w:rsid w:val="00597B1F"/>
    <w:rsid w:val="005B3959"/>
    <w:rsid w:val="005D1FF8"/>
    <w:rsid w:val="005D625D"/>
    <w:rsid w:val="005E7F6C"/>
    <w:rsid w:val="005F363A"/>
    <w:rsid w:val="00601DC2"/>
    <w:rsid w:val="00620FA0"/>
    <w:rsid w:val="0062255A"/>
    <w:rsid w:val="0063148C"/>
    <w:rsid w:val="00633758"/>
    <w:rsid w:val="00654CA8"/>
    <w:rsid w:val="00657D2A"/>
    <w:rsid w:val="006924FB"/>
    <w:rsid w:val="006A441F"/>
    <w:rsid w:val="006E0F99"/>
    <w:rsid w:val="006E2C8D"/>
    <w:rsid w:val="006E7DC2"/>
    <w:rsid w:val="006F3FC9"/>
    <w:rsid w:val="006F5D41"/>
    <w:rsid w:val="006F5F28"/>
    <w:rsid w:val="007010D0"/>
    <w:rsid w:val="00710059"/>
    <w:rsid w:val="00711C4F"/>
    <w:rsid w:val="00727A4E"/>
    <w:rsid w:val="0073528E"/>
    <w:rsid w:val="00740D4C"/>
    <w:rsid w:val="007547A4"/>
    <w:rsid w:val="00764714"/>
    <w:rsid w:val="0078359D"/>
    <w:rsid w:val="00785BA1"/>
    <w:rsid w:val="00787FCD"/>
    <w:rsid w:val="007A4199"/>
    <w:rsid w:val="007A4829"/>
    <w:rsid w:val="007A63B8"/>
    <w:rsid w:val="007B022A"/>
    <w:rsid w:val="007B29C6"/>
    <w:rsid w:val="007B57E6"/>
    <w:rsid w:val="007B6762"/>
    <w:rsid w:val="007E0E55"/>
    <w:rsid w:val="007F007D"/>
    <w:rsid w:val="0080332A"/>
    <w:rsid w:val="0080576A"/>
    <w:rsid w:val="00805997"/>
    <w:rsid w:val="00815530"/>
    <w:rsid w:val="00843E50"/>
    <w:rsid w:val="0084420B"/>
    <w:rsid w:val="00844739"/>
    <w:rsid w:val="0087679E"/>
    <w:rsid w:val="008976B0"/>
    <w:rsid w:val="008B5344"/>
    <w:rsid w:val="008F0458"/>
    <w:rsid w:val="008F2723"/>
    <w:rsid w:val="00905ECD"/>
    <w:rsid w:val="009143DF"/>
    <w:rsid w:val="00914C00"/>
    <w:rsid w:val="00920D17"/>
    <w:rsid w:val="009329E6"/>
    <w:rsid w:val="0093714F"/>
    <w:rsid w:val="00941008"/>
    <w:rsid w:val="00944017"/>
    <w:rsid w:val="00956B0C"/>
    <w:rsid w:val="00983064"/>
    <w:rsid w:val="0099091E"/>
    <w:rsid w:val="0099605E"/>
    <w:rsid w:val="00996C54"/>
    <w:rsid w:val="009A1798"/>
    <w:rsid w:val="009B499D"/>
    <w:rsid w:val="009B4BD9"/>
    <w:rsid w:val="009B4CFD"/>
    <w:rsid w:val="009B5C81"/>
    <w:rsid w:val="009C2F85"/>
    <w:rsid w:val="009C4F94"/>
    <w:rsid w:val="009D00FF"/>
    <w:rsid w:val="009D64DD"/>
    <w:rsid w:val="009E35E7"/>
    <w:rsid w:val="009E3AA4"/>
    <w:rsid w:val="009E3E60"/>
    <w:rsid w:val="00A00E8E"/>
    <w:rsid w:val="00A13001"/>
    <w:rsid w:val="00A264E2"/>
    <w:rsid w:val="00A431B5"/>
    <w:rsid w:val="00A70CB8"/>
    <w:rsid w:val="00A76A0A"/>
    <w:rsid w:val="00A77682"/>
    <w:rsid w:val="00A96964"/>
    <w:rsid w:val="00A97A53"/>
    <w:rsid w:val="00AE2489"/>
    <w:rsid w:val="00AF136E"/>
    <w:rsid w:val="00B20880"/>
    <w:rsid w:val="00B21606"/>
    <w:rsid w:val="00B25317"/>
    <w:rsid w:val="00B31947"/>
    <w:rsid w:val="00B3313D"/>
    <w:rsid w:val="00B40D4F"/>
    <w:rsid w:val="00B422F2"/>
    <w:rsid w:val="00B5311E"/>
    <w:rsid w:val="00B60A80"/>
    <w:rsid w:val="00B667F9"/>
    <w:rsid w:val="00B76CD7"/>
    <w:rsid w:val="00B833F1"/>
    <w:rsid w:val="00B83E42"/>
    <w:rsid w:val="00B84483"/>
    <w:rsid w:val="00B870EC"/>
    <w:rsid w:val="00BA434D"/>
    <w:rsid w:val="00BA5030"/>
    <w:rsid w:val="00BA563D"/>
    <w:rsid w:val="00BB2487"/>
    <w:rsid w:val="00BC208E"/>
    <w:rsid w:val="00BC28B7"/>
    <w:rsid w:val="00BC7826"/>
    <w:rsid w:val="00BD53F3"/>
    <w:rsid w:val="00BF2BB1"/>
    <w:rsid w:val="00BF71DC"/>
    <w:rsid w:val="00C364E1"/>
    <w:rsid w:val="00C365C6"/>
    <w:rsid w:val="00C53DDF"/>
    <w:rsid w:val="00C55B99"/>
    <w:rsid w:val="00C576C7"/>
    <w:rsid w:val="00C636F9"/>
    <w:rsid w:val="00CA7406"/>
    <w:rsid w:val="00CA7B10"/>
    <w:rsid w:val="00CC194F"/>
    <w:rsid w:val="00CE0E0B"/>
    <w:rsid w:val="00CE5279"/>
    <w:rsid w:val="00CF254B"/>
    <w:rsid w:val="00CF5013"/>
    <w:rsid w:val="00D0138D"/>
    <w:rsid w:val="00D04395"/>
    <w:rsid w:val="00D076F8"/>
    <w:rsid w:val="00D16624"/>
    <w:rsid w:val="00D216DB"/>
    <w:rsid w:val="00D37722"/>
    <w:rsid w:val="00D45643"/>
    <w:rsid w:val="00D5432F"/>
    <w:rsid w:val="00D62BCF"/>
    <w:rsid w:val="00D73C55"/>
    <w:rsid w:val="00D77135"/>
    <w:rsid w:val="00D77FEF"/>
    <w:rsid w:val="00D90711"/>
    <w:rsid w:val="00D96C56"/>
    <w:rsid w:val="00DB2837"/>
    <w:rsid w:val="00DB3975"/>
    <w:rsid w:val="00DB628B"/>
    <w:rsid w:val="00DC1B70"/>
    <w:rsid w:val="00DC2690"/>
    <w:rsid w:val="00DC3EB3"/>
    <w:rsid w:val="00DE31F7"/>
    <w:rsid w:val="00DE3434"/>
    <w:rsid w:val="00DF564E"/>
    <w:rsid w:val="00DF5A4E"/>
    <w:rsid w:val="00E1198D"/>
    <w:rsid w:val="00E15A11"/>
    <w:rsid w:val="00E15A57"/>
    <w:rsid w:val="00E17E62"/>
    <w:rsid w:val="00E17E79"/>
    <w:rsid w:val="00E2014E"/>
    <w:rsid w:val="00E3558B"/>
    <w:rsid w:val="00E37E78"/>
    <w:rsid w:val="00E41301"/>
    <w:rsid w:val="00E450E2"/>
    <w:rsid w:val="00E46573"/>
    <w:rsid w:val="00E55435"/>
    <w:rsid w:val="00E6547D"/>
    <w:rsid w:val="00E9098C"/>
    <w:rsid w:val="00E939FC"/>
    <w:rsid w:val="00E9798C"/>
    <w:rsid w:val="00EB08CA"/>
    <w:rsid w:val="00EB0EFE"/>
    <w:rsid w:val="00EB73F4"/>
    <w:rsid w:val="00EC3486"/>
    <w:rsid w:val="00ED1249"/>
    <w:rsid w:val="00F251BD"/>
    <w:rsid w:val="00F3413F"/>
    <w:rsid w:val="00F4154D"/>
    <w:rsid w:val="00F45525"/>
    <w:rsid w:val="00F76277"/>
    <w:rsid w:val="00F94F1D"/>
    <w:rsid w:val="00FA54B0"/>
    <w:rsid w:val="00FA578A"/>
    <w:rsid w:val="00FB6FFB"/>
    <w:rsid w:val="00FD4F55"/>
    <w:rsid w:val="00FE4336"/>
    <w:rsid w:val="00FE60EA"/>
    <w:rsid w:val="00FE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935836"/>
  <w15:docId w15:val="{BBCE3C06-F95E-45A5-8173-9C4741134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65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65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65BF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8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F2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723"/>
  </w:style>
  <w:style w:type="paragraph" w:styleId="Footer">
    <w:name w:val="footer"/>
    <w:basedOn w:val="Normal"/>
    <w:link w:val="FooterChar"/>
    <w:uiPriority w:val="99"/>
    <w:unhideWhenUsed/>
    <w:rsid w:val="008F2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723"/>
  </w:style>
  <w:style w:type="character" w:styleId="Hyperlink">
    <w:name w:val="Hyperlink"/>
    <w:basedOn w:val="DefaultParagraphFont"/>
    <w:uiPriority w:val="99"/>
    <w:unhideWhenUsed/>
    <w:rsid w:val="0080332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407B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B40D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B40D4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61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0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bingtonhealth.org/patients-visitors/parking/amh-map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C3D031-76FE-4E8D-97C3-7C933ED72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MainLine Health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dempsa</dc:creator>
  <cp:lastModifiedBy>Microsoft Office User</cp:lastModifiedBy>
  <cp:revision>2</cp:revision>
  <cp:lastPrinted>2017-04-18T14:02:00Z</cp:lastPrinted>
  <dcterms:created xsi:type="dcterms:W3CDTF">2026-01-27T22:09:00Z</dcterms:created>
  <dcterms:modified xsi:type="dcterms:W3CDTF">2026-01-27T22:09:00Z</dcterms:modified>
</cp:coreProperties>
</file>